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FEED7" w14:textId="77777777" w:rsidR="00197609" w:rsidRDefault="00197609">
      <w:pPr>
        <w:keepNext/>
        <w:spacing w:after="0" w:line="240" w:lineRule="auto"/>
        <w:jc w:val="center"/>
        <w:outlineLvl w:val="0"/>
        <w:rPr>
          <w:rFonts w:ascii="Arial" w:eastAsia="Times New Roman" w:hAnsi="Arial"/>
          <w:b/>
          <w:lang w:eastAsia="de-DE"/>
        </w:rPr>
      </w:pPr>
    </w:p>
    <w:p w14:paraId="4AEA9402" w14:textId="77777777" w:rsidR="00197609" w:rsidRDefault="00197609">
      <w:pPr>
        <w:keepNext/>
        <w:spacing w:after="0" w:line="240" w:lineRule="auto"/>
        <w:jc w:val="center"/>
        <w:outlineLvl w:val="0"/>
        <w:rPr>
          <w:rFonts w:ascii="Arial" w:eastAsia="Times New Roman" w:hAnsi="Arial"/>
          <w:b/>
          <w:lang w:eastAsia="de-DE"/>
        </w:rPr>
      </w:pPr>
    </w:p>
    <w:p w14:paraId="243CEBC4" w14:textId="77777777" w:rsidR="00197609" w:rsidRDefault="00197609">
      <w:pPr>
        <w:keepNext/>
        <w:spacing w:after="0" w:line="240" w:lineRule="auto"/>
        <w:jc w:val="center"/>
        <w:outlineLvl w:val="0"/>
        <w:rPr>
          <w:rFonts w:ascii="Arial" w:eastAsia="Times New Roman" w:hAnsi="Arial"/>
          <w:b/>
          <w:lang w:eastAsia="de-DE"/>
        </w:rPr>
      </w:pPr>
    </w:p>
    <w:p w14:paraId="502D8C47" w14:textId="77777777" w:rsidR="00197609" w:rsidRDefault="00197609">
      <w:pPr>
        <w:keepNext/>
        <w:spacing w:after="0" w:line="240" w:lineRule="auto"/>
        <w:jc w:val="center"/>
        <w:outlineLvl w:val="0"/>
        <w:rPr>
          <w:rFonts w:ascii="Arial" w:eastAsia="Times New Roman" w:hAnsi="Arial"/>
          <w:b/>
          <w:lang w:eastAsia="de-DE"/>
        </w:rPr>
      </w:pPr>
    </w:p>
    <w:p w14:paraId="7E6B63F8" w14:textId="77777777" w:rsidR="00197609" w:rsidRDefault="00197609">
      <w:pPr>
        <w:keepNext/>
        <w:spacing w:after="0" w:line="240" w:lineRule="auto"/>
        <w:jc w:val="center"/>
        <w:outlineLvl w:val="0"/>
        <w:rPr>
          <w:rFonts w:ascii="Arial" w:eastAsia="Times New Roman" w:hAnsi="Arial"/>
          <w:b/>
          <w:lang w:eastAsia="de-DE"/>
        </w:rPr>
      </w:pPr>
    </w:p>
    <w:p w14:paraId="78E71BAC" w14:textId="77777777" w:rsidR="00197609" w:rsidRDefault="00197609">
      <w:pPr>
        <w:keepNext/>
        <w:spacing w:after="0" w:line="240" w:lineRule="auto"/>
        <w:jc w:val="center"/>
        <w:outlineLvl w:val="0"/>
        <w:rPr>
          <w:rFonts w:ascii="Arial" w:eastAsia="Times New Roman" w:hAnsi="Arial"/>
          <w:b/>
          <w:lang w:eastAsia="de-DE"/>
        </w:rPr>
      </w:pPr>
    </w:p>
    <w:p w14:paraId="551D9BFB" w14:textId="77777777" w:rsidR="00197609" w:rsidRDefault="004A27DA">
      <w:pPr>
        <w:keepNext/>
        <w:spacing w:after="0" w:line="240" w:lineRule="auto"/>
        <w:ind w:left="708" w:firstLine="1416"/>
        <w:outlineLvl w:val="0"/>
        <w:rPr>
          <w:rFonts w:ascii="Arial" w:eastAsia="Times New Roman" w:hAnsi="Arial"/>
          <w:b/>
          <w:sz w:val="24"/>
          <w:szCs w:val="20"/>
          <w:lang w:eastAsia="de-DE"/>
        </w:rPr>
      </w:pPr>
      <w:r>
        <w:rPr>
          <w:rFonts w:ascii="Arial" w:eastAsia="Times New Roman" w:hAnsi="Arial"/>
          <w:b/>
          <w:sz w:val="24"/>
          <w:szCs w:val="20"/>
          <w:lang w:eastAsia="de-DE"/>
        </w:rPr>
        <w:t>Vereinbarung zum Informationsschutz</w:t>
      </w:r>
    </w:p>
    <w:p w14:paraId="6BF5C7D2" w14:textId="77777777" w:rsidR="00197609" w:rsidRDefault="00197609">
      <w:pPr>
        <w:spacing w:after="0"/>
        <w:jc w:val="center"/>
        <w:rPr>
          <w:rFonts w:ascii="Arial" w:hAnsi="Arial"/>
        </w:rPr>
      </w:pPr>
    </w:p>
    <w:p w14:paraId="4EFFA2BF" w14:textId="77777777" w:rsidR="00197609" w:rsidRDefault="004A27DA">
      <w:pPr>
        <w:spacing w:after="0"/>
        <w:jc w:val="center"/>
        <w:rPr>
          <w:rFonts w:ascii="Arial" w:hAnsi="Arial"/>
        </w:rPr>
      </w:pPr>
      <w:r>
        <w:rPr>
          <w:rFonts w:ascii="Arial" w:hAnsi="Arial"/>
        </w:rPr>
        <w:t>(nachfolgend „Vereinbarung“)</w:t>
      </w:r>
    </w:p>
    <w:p w14:paraId="4013631C" w14:textId="77777777" w:rsidR="00197609" w:rsidRDefault="00197609">
      <w:pPr>
        <w:keepNext/>
        <w:spacing w:after="0" w:line="240" w:lineRule="auto"/>
        <w:ind w:left="708" w:firstLine="1416"/>
        <w:outlineLvl w:val="0"/>
        <w:rPr>
          <w:rFonts w:ascii="Arial" w:eastAsia="Times New Roman" w:hAnsi="Arial"/>
          <w:b/>
          <w:sz w:val="24"/>
          <w:szCs w:val="20"/>
          <w:lang w:eastAsia="de-DE"/>
        </w:rPr>
      </w:pPr>
    </w:p>
    <w:p w14:paraId="42CE0E53" w14:textId="77777777" w:rsidR="00197609" w:rsidRDefault="00197609">
      <w:pPr>
        <w:spacing w:after="0"/>
        <w:jc w:val="center"/>
        <w:rPr>
          <w:sz w:val="16"/>
          <w:szCs w:val="16"/>
        </w:rPr>
      </w:pPr>
    </w:p>
    <w:p w14:paraId="7608683B" w14:textId="77777777" w:rsidR="00197609" w:rsidRDefault="004A27DA">
      <w:pPr>
        <w:spacing w:after="0"/>
        <w:jc w:val="center"/>
        <w:rPr>
          <w:rFonts w:ascii="Arial" w:hAnsi="Arial"/>
        </w:rPr>
      </w:pPr>
      <w:r>
        <w:rPr>
          <w:rFonts w:ascii="Arial" w:hAnsi="Arial"/>
        </w:rPr>
        <w:t>zwischen der</w:t>
      </w:r>
    </w:p>
    <w:p w14:paraId="3B9396B8" w14:textId="77777777" w:rsidR="00197609" w:rsidRDefault="00197609">
      <w:pPr>
        <w:spacing w:after="0"/>
        <w:jc w:val="center"/>
        <w:rPr>
          <w:rFonts w:ascii="Arial" w:hAnsi="Arial"/>
          <w:sz w:val="16"/>
          <w:szCs w:val="16"/>
        </w:rPr>
      </w:pPr>
    </w:p>
    <w:p w14:paraId="2809F147" w14:textId="77777777" w:rsidR="00197609" w:rsidRDefault="004A27DA">
      <w:pPr>
        <w:spacing w:after="0" w:line="240" w:lineRule="auto"/>
        <w:jc w:val="center"/>
        <w:rPr>
          <w:rFonts w:ascii="Arial" w:hAnsi="Arial"/>
        </w:rPr>
      </w:pPr>
      <w:r>
        <w:rPr>
          <w:rFonts w:ascii="Arial" w:hAnsi="Arial"/>
        </w:rPr>
        <w:t>GASCADE Gastransport GmbH</w:t>
      </w:r>
    </w:p>
    <w:p w14:paraId="207A01DE" w14:textId="77777777" w:rsidR="00197609" w:rsidRDefault="004A27DA">
      <w:pPr>
        <w:spacing w:after="0" w:line="240" w:lineRule="auto"/>
        <w:jc w:val="center"/>
        <w:rPr>
          <w:rFonts w:ascii="Arial" w:hAnsi="Arial"/>
        </w:rPr>
      </w:pPr>
      <w:r>
        <w:rPr>
          <w:rFonts w:ascii="Arial" w:hAnsi="Arial"/>
        </w:rPr>
        <w:t>Kölnische Straße 108 - 112</w:t>
      </w:r>
    </w:p>
    <w:p w14:paraId="03A669A9" w14:textId="77777777" w:rsidR="00197609" w:rsidRDefault="004A27DA">
      <w:pPr>
        <w:spacing w:after="0" w:line="240" w:lineRule="auto"/>
        <w:jc w:val="center"/>
        <w:rPr>
          <w:rFonts w:ascii="Arial" w:hAnsi="Arial"/>
        </w:rPr>
      </w:pPr>
      <w:r>
        <w:rPr>
          <w:rFonts w:ascii="Arial" w:hAnsi="Arial"/>
        </w:rPr>
        <w:t>34119 Kassel</w:t>
      </w:r>
    </w:p>
    <w:p w14:paraId="22301ADD" w14:textId="77777777" w:rsidR="00197609" w:rsidRDefault="00197609">
      <w:pPr>
        <w:spacing w:after="0" w:line="240" w:lineRule="auto"/>
        <w:jc w:val="center"/>
        <w:rPr>
          <w:rFonts w:ascii="Arial" w:hAnsi="Arial"/>
        </w:rPr>
      </w:pPr>
    </w:p>
    <w:p w14:paraId="2A83590B" w14:textId="77777777" w:rsidR="00197609" w:rsidRDefault="004A27DA">
      <w:pPr>
        <w:spacing w:after="0" w:line="240" w:lineRule="auto"/>
        <w:jc w:val="center"/>
        <w:rPr>
          <w:rFonts w:ascii="Arial" w:hAnsi="Arial"/>
        </w:rPr>
      </w:pPr>
      <w:r>
        <w:rPr>
          <w:rFonts w:ascii="Arial" w:hAnsi="Arial"/>
        </w:rPr>
        <w:t>– nachfolgend „GASCADE“ genannt –</w:t>
      </w:r>
    </w:p>
    <w:p w14:paraId="0BFBBCC9" w14:textId="77777777" w:rsidR="00197609" w:rsidRDefault="00197609">
      <w:pPr>
        <w:spacing w:after="0"/>
        <w:jc w:val="center"/>
        <w:rPr>
          <w:rFonts w:ascii="Arial" w:hAnsi="Arial"/>
          <w:sz w:val="16"/>
          <w:szCs w:val="16"/>
        </w:rPr>
      </w:pPr>
    </w:p>
    <w:p w14:paraId="538630ED" w14:textId="77777777" w:rsidR="00197609" w:rsidRDefault="00197609">
      <w:pPr>
        <w:spacing w:after="0"/>
        <w:jc w:val="center"/>
        <w:rPr>
          <w:rFonts w:ascii="Arial" w:hAnsi="Arial"/>
        </w:rPr>
      </w:pPr>
    </w:p>
    <w:p w14:paraId="5E0FDFFE" w14:textId="77777777" w:rsidR="00197609" w:rsidRDefault="004A27DA">
      <w:pPr>
        <w:spacing w:after="0"/>
        <w:jc w:val="center"/>
        <w:rPr>
          <w:rFonts w:ascii="Arial" w:hAnsi="Arial"/>
        </w:rPr>
      </w:pPr>
      <w:r>
        <w:rPr>
          <w:rFonts w:ascii="Arial" w:hAnsi="Arial"/>
        </w:rPr>
        <w:t>und der</w:t>
      </w:r>
    </w:p>
    <w:p w14:paraId="6966E104" w14:textId="7E807875" w:rsidR="00FA7D17" w:rsidRPr="00DB4CCB" w:rsidRDefault="00DB4CCB" w:rsidP="00FA7D17">
      <w:pPr>
        <w:spacing w:after="0"/>
        <w:jc w:val="center"/>
        <w:rPr>
          <w:rFonts w:ascii="Arial" w:hAnsi="Arial"/>
          <w:bCs/>
          <w:highlight w:val="yellow"/>
        </w:rPr>
      </w:pPr>
      <w:r w:rsidRPr="00DB4CCB">
        <w:rPr>
          <w:rFonts w:ascii="Arial" w:hAnsi="Arial"/>
          <w:bCs/>
          <w:highlight w:val="yellow"/>
        </w:rPr>
        <w:t>xxx</w:t>
      </w:r>
    </w:p>
    <w:p w14:paraId="3294BE1A" w14:textId="60FC5705" w:rsidR="00DB4CCB" w:rsidRPr="00DB4CCB" w:rsidRDefault="00DB4CCB" w:rsidP="00FA7D17">
      <w:pPr>
        <w:spacing w:after="0"/>
        <w:jc w:val="center"/>
        <w:rPr>
          <w:rFonts w:ascii="Arial" w:hAnsi="Arial"/>
          <w:bCs/>
          <w:highlight w:val="yellow"/>
        </w:rPr>
      </w:pPr>
      <w:r w:rsidRPr="00DB4CCB">
        <w:rPr>
          <w:rFonts w:ascii="Arial" w:hAnsi="Arial"/>
          <w:bCs/>
          <w:highlight w:val="yellow"/>
        </w:rPr>
        <w:t>xxx</w:t>
      </w:r>
    </w:p>
    <w:p w14:paraId="4F0B23FF" w14:textId="71797A50" w:rsidR="00DB4CCB" w:rsidRPr="00FA7D17" w:rsidRDefault="00DB4CCB" w:rsidP="00FA7D17">
      <w:pPr>
        <w:spacing w:after="0"/>
        <w:jc w:val="center"/>
        <w:rPr>
          <w:rFonts w:ascii="Arial" w:hAnsi="Arial"/>
          <w:bCs/>
        </w:rPr>
      </w:pPr>
      <w:r w:rsidRPr="00DB4CCB">
        <w:rPr>
          <w:rFonts w:ascii="Arial" w:hAnsi="Arial"/>
          <w:bCs/>
          <w:highlight w:val="yellow"/>
        </w:rPr>
        <w:t>xxx</w:t>
      </w:r>
    </w:p>
    <w:p w14:paraId="50A34618" w14:textId="77777777" w:rsidR="00197609" w:rsidRDefault="004A27DA">
      <w:pPr>
        <w:spacing w:after="0"/>
        <w:jc w:val="center"/>
        <w:rPr>
          <w:rFonts w:ascii="Arial" w:hAnsi="Arial"/>
        </w:rPr>
      </w:pPr>
      <w:r>
        <w:rPr>
          <w:rFonts w:ascii="Arial" w:hAnsi="Arial"/>
        </w:rPr>
        <w:t>– nachfolgend „Auftragnehmer“ genannt –</w:t>
      </w:r>
    </w:p>
    <w:p w14:paraId="22C4DAB7" w14:textId="77777777" w:rsidR="00197609" w:rsidRDefault="00197609">
      <w:pPr>
        <w:jc w:val="center"/>
        <w:rPr>
          <w:rFonts w:ascii="Arial" w:hAnsi="Arial"/>
        </w:rPr>
      </w:pPr>
    </w:p>
    <w:p w14:paraId="750769B5" w14:textId="77777777" w:rsidR="00197609" w:rsidRDefault="004A27DA">
      <w:pPr>
        <w:numPr>
          <w:ilvl w:val="0"/>
          <w:numId w:val="10"/>
        </w:numPr>
        <w:spacing w:after="0" w:line="280" w:lineRule="exact"/>
        <w:ind w:left="567" w:hanging="567"/>
        <w:rPr>
          <w:rFonts w:ascii="Arial" w:hAnsi="Arial"/>
          <w:b/>
        </w:rPr>
      </w:pPr>
      <w:r>
        <w:rPr>
          <w:rFonts w:ascii="Arial" w:hAnsi="Arial"/>
        </w:rPr>
        <w:t>Der Auftragnehmer verpflichtet sich sämtliche von GASCADE unter dieser Vereinbarung erlangten schriftlichen oder anders verkörperten Informationen, die bei Übermittlung als vertraulich gekennzeichnet wurden („INFORMATIONEN“)</w:t>
      </w:r>
    </w:p>
    <w:p w14:paraId="386F2CAE" w14:textId="77777777" w:rsidR="00197609" w:rsidRDefault="00197609">
      <w:pPr>
        <w:spacing w:after="0"/>
        <w:rPr>
          <w:rFonts w:ascii="Arial" w:hAnsi="Arial"/>
          <w:b/>
        </w:rPr>
      </w:pPr>
    </w:p>
    <w:p w14:paraId="1C11E6A8" w14:textId="77777777" w:rsidR="00197609" w:rsidRDefault="004A27DA">
      <w:pPr>
        <w:numPr>
          <w:ilvl w:val="1"/>
          <w:numId w:val="10"/>
        </w:numPr>
        <w:spacing w:after="0" w:line="280" w:lineRule="exact"/>
        <w:rPr>
          <w:rFonts w:ascii="Arial" w:hAnsi="Arial"/>
          <w:b/>
        </w:rPr>
      </w:pPr>
      <w:r>
        <w:rPr>
          <w:rFonts w:ascii="Arial" w:hAnsi="Arial"/>
        </w:rPr>
        <w:t>streng vertraulich zu behandeln und nicht an Dritte weiterzugeben,</w:t>
      </w:r>
    </w:p>
    <w:p w14:paraId="75CA6D88" w14:textId="77777777" w:rsidR="00197609" w:rsidRDefault="00197609">
      <w:pPr>
        <w:spacing w:after="0"/>
        <w:ind w:left="360"/>
        <w:rPr>
          <w:rFonts w:ascii="Arial" w:hAnsi="Arial"/>
          <w:b/>
        </w:rPr>
      </w:pPr>
    </w:p>
    <w:p w14:paraId="71D8E494" w14:textId="77777777" w:rsidR="00197609" w:rsidRDefault="004A27DA">
      <w:pPr>
        <w:numPr>
          <w:ilvl w:val="1"/>
          <w:numId w:val="10"/>
        </w:numPr>
        <w:spacing w:after="0" w:line="280" w:lineRule="exact"/>
        <w:rPr>
          <w:rFonts w:ascii="Arial" w:hAnsi="Arial"/>
          <w:b/>
        </w:rPr>
      </w:pPr>
      <w:r>
        <w:rPr>
          <w:rFonts w:ascii="Arial" w:hAnsi="Arial"/>
        </w:rPr>
        <w:t>nur für Zwecke und im Rahmen der Bestimmungen dieser Vereinbarung zu nutzen, sie insbesondere nicht kommerziell zu verwerten.</w:t>
      </w:r>
    </w:p>
    <w:p w14:paraId="28C5EA71" w14:textId="77777777" w:rsidR="00197609" w:rsidRDefault="00197609">
      <w:pPr>
        <w:spacing w:after="0" w:line="280" w:lineRule="exact"/>
        <w:ind w:left="720"/>
        <w:contextualSpacing/>
        <w:rPr>
          <w:rFonts w:ascii="Arial" w:eastAsia="Times New Roman" w:hAnsi="Arial"/>
          <w:b/>
          <w:lang w:eastAsia="de-DE"/>
        </w:rPr>
      </w:pPr>
    </w:p>
    <w:p w14:paraId="4BBFC173" w14:textId="77777777" w:rsidR="00197609" w:rsidRDefault="004A27DA">
      <w:pPr>
        <w:numPr>
          <w:ilvl w:val="1"/>
          <w:numId w:val="10"/>
        </w:numPr>
        <w:spacing w:after="0" w:line="280" w:lineRule="exact"/>
        <w:rPr>
          <w:rFonts w:ascii="Arial" w:hAnsi="Arial"/>
          <w:b/>
        </w:rPr>
      </w:pPr>
      <w:r>
        <w:rPr>
          <w:rFonts w:ascii="Arial" w:hAnsi="Arial"/>
        </w:rPr>
        <w:t>nicht zum Gegenstand von gewerblichen Schutzrechten zu machen und</w:t>
      </w:r>
    </w:p>
    <w:p w14:paraId="166D2ECC" w14:textId="77777777" w:rsidR="00197609" w:rsidRDefault="00197609">
      <w:pPr>
        <w:spacing w:after="0" w:line="280" w:lineRule="exact"/>
        <w:ind w:left="720"/>
        <w:contextualSpacing/>
        <w:rPr>
          <w:rFonts w:ascii="Arial" w:eastAsia="Times New Roman" w:hAnsi="Arial"/>
          <w:b/>
          <w:lang w:eastAsia="de-DE"/>
        </w:rPr>
      </w:pPr>
    </w:p>
    <w:p w14:paraId="75A90FAA" w14:textId="77777777" w:rsidR="00197609" w:rsidRDefault="004A27DA">
      <w:pPr>
        <w:numPr>
          <w:ilvl w:val="1"/>
          <w:numId w:val="10"/>
        </w:numPr>
        <w:spacing w:after="0" w:line="280" w:lineRule="exact"/>
        <w:rPr>
          <w:rFonts w:ascii="Arial" w:hAnsi="Arial"/>
          <w:b/>
        </w:rPr>
      </w:pPr>
      <w:r>
        <w:rPr>
          <w:rFonts w:ascii="Arial" w:hAnsi="Arial"/>
        </w:rPr>
        <w:t>nur solchen Mitarbeitern zugänglich zu machen, die sie für die Zwecke dieser Vereinbarung benötigen und die einer Verpflichtung zur Geheimhaltung unterliegen.</w:t>
      </w:r>
    </w:p>
    <w:p w14:paraId="71CAD881" w14:textId="77777777" w:rsidR="00197609" w:rsidRDefault="00197609">
      <w:pPr>
        <w:spacing w:after="0" w:line="280" w:lineRule="exact"/>
        <w:ind w:left="720"/>
        <w:contextualSpacing/>
        <w:rPr>
          <w:rFonts w:ascii="Arial" w:eastAsia="Times New Roman" w:hAnsi="Arial"/>
          <w:b/>
          <w:lang w:eastAsia="de-DE"/>
        </w:rPr>
      </w:pPr>
    </w:p>
    <w:p w14:paraId="0DE0AE80" w14:textId="77777777" w:rsidR="00197609" w:rsidRDefault="004A27DA">
      <w:pPr>
        <w:spacing w:after="0"/>
        <w:ind w:left="567"/>
        <w:rPr>
          <w:rFonts w:ascii="Arial" w:hAnsi="Arial"/>
        </w:rPr>
      </w:pPr>
      <w:r>
        <w:rPr>
          <w:rFonts w:ascii="Arial" w:hAnsi="Arial"/>
        </w:rPr>
        <w:t>Die vorstehenden Verpflichtungen gelten für einen Zeitraum von 2 Jahren ab Abschluss dieser Vereinbarung.</w:t>
      </w:r>
    </w:p>
    <w:p w14:paraId="7F930BAF" w14:textId="77777777" w:rsidR="00197609" w:rsidRDefault="004A27DA">
      <w:pPr>
        <w:numPr>
          <w:ilvl w:val="0"/>
          <w:numId w:val="10"/>
        </w:numPr>
        <w:spacing w:before="240" w:after="0" w:line="288" w:lineRule="auto"/>
        <w:ind w:left="567" w:hanging="567"/>
        <w:rPr>
          <w:rFonts w:ascii="Arial" w:hAnsi="Arial"/>
          <w:bCs/>
        </w:rPr>
      </w:pPr>
      <w:r>
        <w:rPr>
          <w:rFonts w:ascii="Arial" w:hAnsi="Arial"/>
        </w:rPr>
        <w:t>Die Verpflichtungen gemäß § 1 entfallen für solche Informationen, für welche der Auftragnehmer nachweist, dass sie</w:t>
      </w:r>
    </w:p>
    <w:p w14:paraId="473438B4" w14:textId="77777777" w:rsidR="00197609" w:rsidRDefault="004A27DA">
      <w:pPr>
        <w:numPr>
          <w:ilvl w:val="1"/>
          <w:numId w:val="10"/>
        </w:numPr>
        <w:spacing w:before="240" w:after="0" w:line="288" w:lineRule="auto"/>
        <w:jc w:val="both"/>
        <w:rPr>
          <w:rFonts w:ascii="Arial" w:hAnsi="Arial"/>
          <w:bCs/>
        </w:rPr>
      </w:pPr>
      <w:r>
        <w:rPr>
          <w:rFonts w:ascii="Arial" w:hAnsi="Arial"/>
        </w:rPr>
        <w:t>Ihm/ihr vor dem Empfang bekannt waren oder</w:t>
      </w:r>
    </w:p>
    <w:p w14:paraId="39701C3F" w14:textId="77777777" w:rsidR="00197609" w:rsidRDefault="004A27DA">
      <w:pPr>
        <w:numPr>
          <w:ilvl w:val="1"/>
          <w:numId w:val="10"/>
        </w:numPr>
        <w:spacing w:before="240" w:after="0" w:line="288" w:lineRule="auto"/>
        <w:jc w:val="both"/>
        <w:rPr>
          <w:rFonts w:ascii="Arial" w:hAnsi="Arial"/>
          <w:bCs/>
        </w:rPr>
      </w:pPr>
      <w:r>
        <w:rPr>
          <w:rFonts w:ascii="Arial" w:hAnsi="Arial"/>
        </w:rPr>
        <w:lastRenderedPageBreak/>
        <w:t>der Öffentlichkeit vor dem Empfang zugänglich waren oder</w:t>
      </w:r>
    </w:p>
    <w:p w14:paraId="1CF861F9" w14:textId="77777777" w:rsidR="00197609" w:rsidRDefault="004A27DA">
      <w:pPr>
        <w:numPr>
          <w:ilvl w:val="1"/>
          <w:numId w:val="10"/>
        </w:numPr>
        <w:spacing w:before="240" w:after="0" w:line="288" w:lineRule="auto"/>
        <w:jc w:val="both"/>
        <w:rPr>
          <w:rFonts w:ascii="Arial" w:hAnsi="Arial"/>
          <w:bCs/>
        </w:rPr>
      </w:pPr>
      <w:r>
        <w:rPr>
          <w:rFonts w:ascii="Arial" w:hAnsi="Arial"/>
        </w:rPr>
        <w:t>der Öffentlichkeit nach dem Empfang zugänglich wurden, ohne dass sie hierfür verantwortlich war oder</w:t>
      </w:r>
    </w:p>
    <w:p w14:paraId="7FD35310" w14:textId="77777777" w:rsidR="00197609" w:rsidRDefault="004A27DA">
      <w:pPr>
        <w:numPr>
          <w:ilvl w:val="1"/>
          <w:numId w:val="10"/>
        </w:numPr>
        <w:spacing w:before="240" w:after="0" w:line="288" w:lineRule="auto"/>
        <w:jc w:val="both"/>
        <w:rPr>
          <w:rFonts w:ascii="Arial" w:hAnsi="Arial"/>
          <w:bCs/>
        </w:rPr>
      </w:pPr>
      <w:r>
        <w:rPr>
          <w:rFonts w:ascii="Arial" w:hAnsi="Arial"/>
        </w:rPr>
        <w:t>ihr zu einem beliebigen Zeitpunkt von einem nach ihrer besten Kenntnis dazu berechtigten Dritten zugänglich gemacht wurden.</w:t>
      </w:r>
    </w:p>
    <w:p w14:paraId="69268332" w14:textId="77777777" w:rsidR="00197609" w:rsidRDefault="004A27DA">
      <w:pPr>
        <w:spacing w:before="240" w:line="288" w:lineRule="auto"/>
        <w:ind w:left="567"/>
        <w:jc w:val="both"/>
        <w:rPr>
          <w:rFonts w:ascii="Arial" w:hAnsi="Arial"/>
        </w:rPr>
      </w:pPr>
      <w:r>
        <w:rPr>
          <w:rFonts w:ascii="Arial" w:hAnsi="Arial"/>
        </w:rPr>
        <w:t>Detaillierte Informationen sind nicht deshalb von den Verpflichtungen gemäß § 1 ausgeschlossen, weil sie von allgemeineren Informationen, die unter die Ausnahmebestimmungen des § 2 a) bis d) fallen, umfasst werden. Kombinationen von Einzelangaben sind nicht von den vorstehenden Verpflichtungen ausgenommen, wenn nur die Einzelangaben, nicht aber die Kombination selbst unter die Ausnahmebedingungen des § 2 a) bis d) fallen.</w:t>
      </w:r>
    </w:p>
    <w:p w14:paraId="05841512" w14:textId="77777777" w:rsidR="00197609" w:rsidRDefault="004A27DA">
      <w:pPr>
        <w:numPr>
          <w:ilvl w:val="0"/>
          <w:numId w:val="10"/>
        </w:numPr>
        <w:spacing w:before="240" w:after="0" w:line="288" w:lineRule="auto"/>
        <w:ind w:left="567" w:hanging="567"/>
        <w:rPr>
          <w:rFonts w:ascii="Arial" w:hAnsi="Arial"/>
          <w:bCs/>
        </w:rPr>
      </w:pPr>
      <w:r>
        <w:rPr>
          <w:rFonts w:ascii="Arial" w:hAnsi="Arial"/>
        </w:rPr>
        <w:t>Der Auftragnehmer hat sicherzustellen, dass die Vertraulichkeit wirtschaftlich sensibler Informationen gemäß § 6a EnWG, von denen er/sie in Ausübung ihrer Eigenschaft als Partei dieser Vereinbarung Kenntnis erlangt, gewahrt wird. In gleicher Weise wird der Auftragnehmer über solche Informationen Vertraulichkeit wahren, die anderen Marktteilnehmern als Fernleitungsnetzbetreibern wirtschaftliche Vorteile bringen können.</w:t>
      </w:r>
    </w:p>
    <w:p w14:paraId="37290957" w14:textId="77777777" w:rsidR="00197609" w:rsidRDefault="004A27DA">
      <w:pPr>
        <w:numPr>
          <w:ilvl w:val="0"/>
          <w:numId w:val="10"/>
        </w:numPr>
        <w:spacing w:before="240" w:after="0" w:line="288" w:lineRule="auto"/>
        <w:ind w:left="567" w:hanging="567"/>
        <w:rPr>
          <w:rFonts w:ascii="Arial" w:hAnsi="Arial"/>
          <w:bCs/>
        </w:rPr>
      </w:pPr>
      <w:r>
        <w:rPr>
          <w:rFonts w:ascii="Arial" w:hAnsi="Arial"/>
        </w:rPr>
        <w:t>Der Auftragnehmer verpflichtet sich, jederzeit auf Anforderung von GASCADE alle erhaltenen Informationen, einschließlich aller hiervon angefertigten Kopien an diese zurückzugeben; der Auftragnehmer ist jedoch berechtigt, einen Satz von Kopien der Informationen zu Archivierungszwecken zurückzubehalten.</w:t>
      </w:r>
    </w:p>
    <w:p w14:paraId="3C58121E" w14:textId="77777777" w:rsidR="00197609" w:rsidRDefault="004A27DA">
      <w:pPr>
        <w:numPr>
          <w:ilvl w:val="0"/>
          <w:numId w:val="10"/>
        </w:numPr>
        <w:spacing w:before="240" w:after="0" w:line="288" w:lineRule="auto"/>
        <w:ind w:left="567" w:hanging="567"/>
        <w:jc w:val="both"/>
        <w:rPr>
          <w:rFonts w:ascii="Arial" w:hAnsi="Arial"/>
          <w:bCs/>
        </w:rPr>
      </w:pPr>
      <w:r>
        <w:rPr>
          <w:rFonts w:ascii="Arial" w:hAnsi="Arial"/>
        </w:rPr>
        <w:t>Änderungen und Ergänzungen dieser Vereinbarung bedürften zu ihrer Gültigkeit der Schriftform. Dies gilt auch für die Änderung des Schriftformerfordernisses.</w:t>
      </w:r>
    </w:p>
    <w:p w14:paraId="19BBD5A1" w14:textId="77777777" w:rsidR="00197609" w:rsidRDefault="004A27DA">
      <w:pPr>
        <w:numPr>
          <w:ilvl w:val="0"/>
          <w:numId w:val="10"/>
        </w:numPr>
        <w:spacing w:before="240" w:after="0" w:line="288" w:lineRule="auto"/>
        <w:ind w:left="567" w:hanging="567"/>
        <w:jc w:val="both"/>
        <w:rPr>
          <w:rFonts w:ascii="Arial" w:hAnsi="Arial"/>
          <w:bCs/>
        </w:rPr>
      </w:pPr>
      <w:r>
        <w:rPr>
          <w:rFonts w:ascii="Arial" w:hAnsi="Arial"/>
        </w:rPr>
        <w:t>Dieser Vertrag unterliegt dem materiellen Recht der Bundesrepublik Deutschland.</w:t>
      </w:r>
    </w:p>
    <w:p w14:paraId="55FF34F7" w14:textId="77777777" w:rsidR="00197609" w:rsidRDefault="004A27DA">
      <w:pPr>
        <w:numPr>
          <w:ilvl w:val="0"/>
          <w:numId w:val="10"/>
        </w:numPr>
        <w:spacing w:before="240" w:after="0" w:line="288" w:lineRule="auto"/>
        <w:ind w:left="567" w:hanging="567"/>
        <w:jc w:val="both"/>
        <w:rPr>
          <w:rFonts w:ascii="Arial" w:hAnsi="Arial"/>
          <w:bCs/>
        </w:rPr>
      </w:pPr>
      <w:r>
        <w:rPr>
          <w:rFonts w:ascii="Arial" w:hAnsi="Arial"/>
        </w:rPr>
        <w:t>Alle Streitigkeiten, die sich aus dieser Vereinbarung ergeben, werden nach der Schiedsgerichtsordnung der Deutschen Institution für Schiedsgerichtsbarkeit e.V. unter Ausschluss der ordentlichen Gerichte endgültig entschieden.</w:t>
      </w:r>
    </w:p>
    <w:p w14:paraId="3A9FB967" w14:textId="77777777" w:rsidR="00197609" w:rsidRDefault="00197609">
      <w:pPr>
        <w:jc w:val="both"/>
        <w:rPr>
          <w:rFonts w:ascii="Arial" w:hAnsi="Arial"/>
          <w:bCs/>
        </w:rPr>
      </w:pPr>
    </w:p>
    <w:p w14:paraId="1C987DCF" w14:textId="00DEB7D3" w:rsidR="00197609" w:rsidRDefault="004A27DA">
      <w:pPr>
        <w:jc w:val="both"/>
        <w:rPr>
          <w:rFonts w:ascii="Arial" w:hAnsi="Arial"/>
          <w:bCs/>
        </w:rPr>
      </w:pPr>
      <w:r>
        <w:rPr>
          <w:rFonts w:ascii="Arial" w:hAnsi="Arial"/>
          <w:bCs/>
        </w:rPr>
        <w:t>Kassel, den________________</w:t>
      </w:r>
      <w:r>
        <w:rPr>
          <w:rFonts w:ascii="Arial" w:hAnsi="Arial"/>
          <w:bCs/>
        </w:rPr>
        <w:tab/>
      </w:r>
      <w:r>
        <w:rPr>
          <w:rFonts w:ascii="Arial" w:hAnsi="Arial"/>
          <w:bCs/>
        </w:rPr>
        <w:tab/>
      </w:r>
      <w:r w:rsidR="00DB4CCB" w:rsidRPr="00DB4CCB">
        <w:rPr>
          <w:rFonts w:ascii="Arial" w:hAnsi="Arial"/>
          <w:bCs/>
          <w:highlight w:val="yellow"/>
        </w:rPr>
        <w:t>Ort</w:t>
      </w:r>
      <w:r>
        <w:rPr>
          <w:rFonts w:ascii="Arial" w:hAnsi="Arial"/>
          <w:bCs/>
        </w:rPr>
        <w:t>, den________________</w:t>
      </w:r>
    </w:p>
    <w:p w14:paraId="211F3C6D" w14:textId="6AAA2937" w:rsidR="00197609" w:rsidRDefault="004A27DA">
      <w:pPr>
        <w:rPr>
          <w:rFonts w:ascii="Arial" w:hAnsi="Arial"/>
          <w:bCs/>
        </w:rPr>
      </w:pPr>
      <w:r>
        <w:rPr>
          <w:rFonts w:ascii="Arial" w:hAnsi="Arial"/>
          <w:bCs/>
        </w:rPr>
        <w:t>GASCADE Gastransport GmbH</w:t>
      </w:r>
      <w:r>
        <w:rPr>
          <w:rFonts w:ascii="Arial" w:hAnsi="Arial"/>
          <w:bCs/>
        </w:rPr>
        <w:tab/>
      </w:r>
      <w:r>
        <w:rPr>
          <w:rFonts w:ascii="Arial" w:hAnsi="Arial"/>
          <w:bCs/>
        </w:rPr>
        <w:tab/>
      </w:r>
      <w:r w:rsidR="00DB4CCB" w:rsidRPr="00DB4CCB">
        <w:rPr>
          <w:rFonts w:ascii="Arial" w:hAnsi="Arial"/>
          <w:bCs/>
          <w:highlight w:val="yellow"/>
        </w:rPr>
        <w:t>XXX</w:t>
      </w:r>
    </w:p>
    <w:p w14:paraId="465DED5A" w14:textId="77777777" w:rsidR="00197609" w:rsidRDefault="00197609">
      <w:pPr>
        <w:jc w:val="both"/>
        <w:rPr>
          <w:rFonts w:ascii="Arial" w:hAnsi="Arial"/>
          <w:bCs/>
        </w:rPr>
      </w:pPr>
    </w:p>
    <w:p w14:paraId="1C6761AD" w14:textId="2A78BBE3" w:rsidR="00197609" w:rsidRDefault="00DB4CCB">
      <w:pPr>
        <w:jc w:val="both"/>
      </w:pPr>
      <w:r>
        <w:rPr>
          <w:rFonts w:ascii="Arial" w:hAnsi="Arial"/>
          <w:bCs/>
        </w:rPr>
        <w:t>von der Grün</w:t>
      </w:r>
      <w:r w:rsidR="004A27DA">
        <w:rPr>
          <w:rFonts w:ascii="Arial" w:hAnsi="Arial"/>
          <w:bCs/>
        </w:rPr>
        <w:tab/>
      </w:r>
      <w:r w:rsidR="004A27DA">
        <w:rPr>
          <w:rFonts w:ascii="Arial" w:hAnsi="Arial"/>
          <w:bCs/>
        </w:rPr>
        <w:tab/>
      </w:r>
      <w:r w:rsidR="00814237" w:rsidRPr="00DB4CCB">
        <w:rPr>
          <w:rFonts w:ascii="Arial" w:hAnsi="Arial"/>
          <w:bCs/>
          <w:highlight w:val="yellow"/>
        </w:rPr>
        <w:t>Name2</w:t>
      </w:r>
      <w:r w:rsidR="004A27DA">
        <w:rPr>
          <w:rFonts w:ascii="Arial" w:hAnsi="Arial"/>
          <w:bCs/>
        </w:rPr>
        <w:tab/>
      </w:r>
      <w:r w:rsidR="004A27DA">
        <w:rPr>
          <w:rFonts w:ascii="Arial" w:hAnsi="Arial"/>
          <w:bCs/>
        </w:rPr>
        <w:tab/>
      </w:r>
      <w:r w:rsidR="004A27DA">
        <w:rPr>
          <w:rFonts w:ascii="Arial" w:hAnsi="Arial"/>
          <w:bCs/>
          <w:highlight w:val="yellow"/>
        </w:rPr>
        <w:t>NAME1</w:t>
      </w:r>
      <w:r w:rsidR="004A27DA">
        <w:rPr>
          <w:rFonts w:ascii="Arial" w:hAnsi="Arial"/>
          <w:bCs/>
          <w:highlight w:val="yellow"/>
        </w:rPr>
        <w:tab/>
      </w:r>
      <w:r w:rsidR="004A27DA">
        <w:rPr>
          <w:rFonts w:ascii="Arial" w:hAnsi="Arial"/>
          <w:bCs/>
          <w:highlight w:val="yellow"/>
        </w:rPr>
        <w:tab/>
        <w:t>NAME2</w:t>
      </w:r>
    </w:p>
    <w:sectPr w:rsidR="0019760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E7925" w14:textId="77777777" w:rsidR="00197609" w:rsidRDefault="004A27DA">
      <w:pPr>
        <w:spacing w:after="0" w:line="240" w:lineRule="auto"/>
      </w:pPr>
      <w:r>
        <w:separator/>
      </w:r>
    </w:p>
  </w:endnote>
  <w:endnote w:type="continuationSeparator" w:id="0">
    <w:p w14:paraId="1103A3E0" w14:textId="77777777" w:rsidR="00197609" w:rsidRDefault="004A2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EF8DC" w14:textId="77777777" w:rsidR="00197609" w:rsidRDefault="001976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5419223"/>
      <w:docPartObj>
        <w:docPartGallery w:val="Page Numbers (Bottom of Page)"/>
        <w:docPartUnique/>
      </w:docPartObj>
    </w:sdtPr>
    <w:sdtEndPr/>
    <w:sdtContent>
      <w:p w14:paraId="7F5DA0DB" w14:textId="77777777" w:rsidR="00197609" w:rsidRDefault="004A27DA">
        <w:pPr>
          <w:pStyle w:val="Fuzeile"/>
          <w:jc w:val="right"/>
        </w:pPr>
        <w:r>
          <w:fldChar w:fldCharType="begin"/>
        </w:r>
        <w:r>
          <w:instrText>PAGE   \* MERGEFORMAT</w:instrText>
        </w:r>
        <w:r>
          <w:fldChar w:fldCharType="separate"/>
        </w:r>
        <w:r>
          <w:t>2</w:t>
        </w:r>
        <w:r>
          <w:fldChar w:fldCharType="end"/>
        </w:r>
      </w:p>
    </w:sdtContent>
  </w:sdt>
  <w:p w14:paraId="45F0E0C1" w14:textId="77777777" w:rsidR="00197609" w:rsidRDefault="0019760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2A06C" w14:textId="77777777" w:rsidR="00197609" w:rsidRDefault="001976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AE45E" w14:textId="77777777" w:rsidR="00197609" w:rsidRDefault="004A27DA">
      <w:pPr>
        <w:spacing w:after="0" w:line="240" w:lineRule="auto"/>
      </w:pPr>
      <w:r>
        <w:separator/>
      </w:r>
    </w:p>
  </w:footnote>
  <w:footnote w:type="continuationSeparator" w:id="0">
    <w:p w14:paraId="2B1A7BC4" w14:textId="77777777" w:rsidR="00197609" w:rsidRDefault="004A27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55E9E" w14:textId="2260531F" w:rsidR="00197609" w:rsidRDefault="001976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08975" w14:textId="0516262A" w:rsidR="00197609" w:rsidRDefault="004A27DA">
    <w:pPr>
      <w:pStyle w:val="Kopfzeile"/>
      <w:rPr>
        <w:noProof/>
        <w:lang w:eastAsia="de-DE"/>
      </w:rPr>
    </w:pPr>
    <w:r>
      <w:rPr>
        <w:noProof/>
        <w:lang w:eastAsia="de-DE"/>
      </w:rPr>
      <w:drawing>
        <wp:anchor distT="0" distB="0" distL="114300" distR="114300" simplePos="0" relativeHeight="251656704" behindDoc="1" locked="0" layoutInCell="1" allowOverlap="1" wp14:anchorId="1828D1E4" wp14:editId="7108C468">
          <wp:simplePos x="0" y="0"/>
          <wp:positionH relativeFrom="page">
            <wp:posOffset>-9525</wp:posOffset>
          </wp:positionH>
          <wp:positionV relativeFrom="page">
            <wp:posOffset>9525</wp:posOffset>
          </wp:positionV>
          <wp:extent cx="7582535" cy="162306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2535" cy="1623060"/>
                  </a:xfrm>
                  <a:prstGeom prst="rect">
                    <a:avLst/>
                  </a:prstGeom>
                </pic:spPr>
              </pic:pic>
            </a:graphicData>
          </a:graphic>
          <wp14:sizeRelH relativeFrom="margin">
            <wp14:pctWidth>0</wp14:pctWidth>
          </wp14:sizeRelH>
          <wp14:sizeRelV relativeFrom="margin">
            <wp14:pctHeight>0</wp14:pctHeight>
          </wp14:sizeRelV>
        </wp:anchor>
      </w:drawing>
    </w:r>
  </w:p>
  <w:p w14:paraId="5C06252B" w14:textId="77777777" w:rsidR="00197609" w:rsidRDefault="00197609">
    <w:pPr>
      <w:pStyle w:val="Kopfzeile"/>
    </w:pPr>
  </w:p>
  <w:p w14:paraId="72CCD063" w14:textId="77777777" w:rsidR="00197609" w:rsidRDefault="00197609">
    <w:pPr>
      <w:pStyle w:val="Kopfzeile"/>
    </w:pPr>
  </w:p>
  <w:p w14:paraId="36636A24" w14:textId="77777777" w:rsidR="00197609" w:rsidRDefault="00197609">
    <w:pPr>
      <w:pStyle w:val="Kopfzeile"/>
    </w:pPr>
  </w:p>
  <w:p w14:paraId="1EEBAA71" w14:textId="77777777" w:rsidR="00197609" w:rsidRDefault="00197609">
    <w:pPr>
      <w:pStyle w:val="Kopfzeile"/>
    </w:pPr>
  </w:p>
  <w:p w14:paraId="51F66FD7" w14:textId="77777777" w:rsidR="00197609" w:rsidRDefault="00197609">
    <w:pPr>
      <w:pStyle w:val="Kopfzeile"/>
    </w:pPr>
  </w:p>
  <w:p w14:paraId="762D6D2F" w14:textId="77777777" w:rsidR="00197609" w:rsidRDefault="001976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C70CD" w14:textId="38FCBE77" w:rsidR="00197609" w:rsidRDefault="00DB4CCB">
    <w:pPr>
      <w:pStyle w:val="Kopfzeile"/>
    </w:pPr>
    <w:sdt>
      <w:sdtPr>
        <w:id w:val="-1505349206"/>
        <w:docPartObj>
          <w:docPartGallery w:val="Watermarks"/>
          <w:docPartUnique/>
        </w:docPartObj>
      </w:sdtPr>
      <w:sdtEndPr/>
      <w:sdtContent>
        <w:r>
          <w:pict w14:anchorId="77B1A4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30"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sdtContent>
    </w:sdt>
    <w:r w:rsidR="004A27DA">
      <w:rPr>
        <w:noProof/>
        <w:lang w:eastAsia="de-DE"/>
      </w:rPr>
      <w:drawing>
        <wp:anchor distT="0" distB="0" distL="114300" distR="114300" simplePos="0" relativeHeight="251657728" behindDoc="1" locked="0" layoutInCell="1" allowOverlap="1" wp14:anchorId="7863CCE7" wp14:editId="27B8B554">
          <wp:simplePos x="0" y="0"/>
          <wp:positionH relativeFrom="page">
            <wp:posOffset>-9525</wp:posOffset>
          </wp:positionH>
          <wp:positionV relativeFrom="page">
            <wp:posOffset>0</wp:posOffset>
          </wp:positionV>
          <wp:extent cx="7582535" cy="162306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2535" cy="1623060"/>
                  </a:xfrm>
                  <a:prstGeom prst="rect">
                    <a:avLst/>
                  </a:prstGeom>
                </pic:spPr>
              </pic:pic>
            </a:graphicData>
          </a:graphic>
          <wp14:sizeRelH relativeFrom="margin">
            <wp14:pctWidth>0</wp14:pctWidth>
          </wp14:sizeRelH>
          <wp14:sizeRelV relativeFrom="margin">
            <wp14:pctHeight>0</wp14:pctHeight>
          </wp14:sizeRelV>
        </wp:anchor>
      </w:drawing>
    </w:r>
  </w:p>
  <w:p w14:paraId="6BD02E61" w14:textId="77777777" w:rsidR="00197609" w:rsidRDefault="00197609">
    <w:pPr>
      <w:pStyle w:val="Kopfzeile"/>
    </w:pPr>
  </w:p>
  <w:p w14:paraId="2C902B23" w14:textId="77777777" w:rsidR="00197609" w:rsidRDefault="00197609">
    <w:pPr>
      <w:pStyle w:val="Kopfzeile"/>
    </w:pPr>
  </w:p>
  <w:p w14:paraId="31D3A6C5" w14:textId="77777777" w:rsidR="00197609" w:rsidRDefault="00197609">
    <w:pPr>
      <w:pStyle w:val="Kopfzeile"/>
    </w:pPr>
  </w:p>
  <w:p w14:paraId="1FB1B13B" w14:textId="77777777" w:rsidR="00197609" w:rsidRDefault="00197609">
    <w:pPr>
      <w:pStyle w:val="Kopfzeile"/>
    </w:pPr>
  </w:p>
  <w:p w14:paraId="7EE8D9DB" w14:textId="77777777" w:rsidR="00197609" w:rsidRDefault="00197609">
    <w:pPr>
      <w:pStyle w:val="Kopfzeile"/>
    </w:pPr>
  </w:p>
  <w:p w14:paraId="45FA93F4" w14:textId="77777777" w:rsidR="00197609" w:rsidRDefault="001976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2A05"/>
    <w:multiLevelType w:val="hybridMultilevel"/>
    <w:tmpl w:val="881C258A"/>
    <w:lvl w:ilvl="0" w:tplc="04070015">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CD9002B"/>
    <w:multiLevelType w:val="hybridMultilevel"/>
    <w:tmpl w:val="14904326"/>
    <w:lvl w:ilvl="0" w:tplc="29A2B646">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5A7189"/>
    <w:multiLevelType w:val="hybridMultilevel"/>
    <w:tmpl w:val="D62CD898"/>
    <w:lvl w:ilvl="0" w:tplc="41B421BE">
      <w:start w:val="1"/>
      <w:numFmt w:val="lowerLetter"/>
      <w:lvlText w:val="(%1)"/>
      <w:lvlJc w:val="left"/>
      <w:pPr>
        <w:ind w:left="720" w:hanging="360"/>
      </w:pPr>
      <w:rPr>
        <w:rFonts w:hint="default"/>
        <w:b w:val="0"/>
      </w:rPr>
    </w:lvl>
    <w:lvl w:ilvl="1" w:tplc="04070005">
      <w:start w:val="1"/>
      <w:numFmt w:val="bullet"/>
      <w:lvlText w:val=""/>
      <w:lvlJc w:val="left"/>
      <w:pPr>
        <w:ind w:left="1440" w:hanging="360"/>
      </w:pPr>
      <w:rPr>
        <w:rFonts w:ascii="Wingdings" w:hAnsi="Wingdings"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9737E6"/>
    <w:multiLevelType w:val="hybridMultilevel"/>
    <w:tmpl w:val="CBAAF760"/>
    <w:lvl w:ilvl="0" w:tplc="435A3E64">
      <w:start w:val="5"/>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6D33D43"/>
    <w:multiLevelType w:val="hybridMultilevel"/>
    <w:tmpl w:val="9732E1BA"/>
    <w:lvl w:ilvl="0" w:tplc="31666BFE">
      <w:start w:val="1"/>
      <w:numFmt w:val="decimal"/>
      <w:lvlText w:val="(%1)"/>
      <w:lvlJc w:val="left"/>
      <w:pPr>
        <w:ind w:left="360" w:hanging="360"/>
      </w:pPr>
      <w:rPr>
        <w:b w:val="0"/>
      </w:rPr>
    </w:lvl>
    <w:lvl w:ilvl="1" w:tplc="41B421BE">
      <w:start w:val="1"/>
      <w:numFmt w:val="lowerLetter"/>
      <w:lvlText w:val="(%2)"/>
      <w:lvlJc w:val="left"/>
      <w:pPr>
        <w:ind w:left="1080" w:hanging="360"/>
      </w:pPr>
      <w:rPr>
        <w:rFonts w:hint="default"/>
        <w:b w:val="0"/>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5B477026"/>
    <w:multiLevelType w:val="hybridMultilevel"/>
    <w:tmpl w:val="7CA2FA3C"/>
    <w:lvl w:ilvl="0" w:tplc="41B421BE">
      <w:start w:val="1"/>
      <w:numFmt w:val="lowerLetter"/>
      <w:lvlText w:val="(%1)"/>
      <w:lvlJc w:val="left"/>
      <w:pPr>
        <w:ind w:left="720" w:hanging="360"/>
      </w:pPr>
      <w:rPr>
        <w:rFonts w:hint="default"/>
        <w:b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8B35923"/>
    <w:multiLevelType w:val="hybridMultilevel"/>
    <w:tmpl w:val="C080941A"/>
    <w:lvl w:ilvl="0" w:tplc="41B421BE">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AC5598D"/>
    <w:multiLevelType w:val="hybridMultilevel"/>
    <w:tmpl w:val="92707FA2"/>
    <w:lvl w:ilvl="0" w:tplc="FDAEAD3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13C6A84"/>
    <w:multiLevelType w:val="hybridMultilevel"/>
    <w:tmpl w:val="4FA019BA"/>
    <w:lvl w:ilvl="0" w:tplc="41B421BE">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9A17404"/>
    <w:multiLevelType w:val="hybridMultilevel"/>
    <w:tmpl w:val="1F40435A"/>
    <w:lvl w:ilvl="0" w:tplc="41B421BE">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95280618">
    <w:abstractNumId w:val="1"/>
  </w:num>
  <w:num w:numId="2" w16cid:durableId="293604045">
    <w:abstractNumId w:val="7"/>
  </w:num>
  <w:num w:numId="3" w16cid:durableId="193731928">
    <w:abstractNumId w:val="2"/>
  </w:num>
  <w:num w:numId="4" w16cid:durableId="1909147747">
    <w:abstractNumId w:val="0"/>
  </w:num>
  <w:num w:numId="5" w16cid:durableId="1358198647">
    <w:abstractNumId w:val="5"/>
  </w:num>
  <w:num w:numId="6" w16cid:durableId="680665180">
    <w:abstractNumId w:val="8"/>
  </w:num>
  <w:num w:numId="7" w16cid:durableId="395051822">
    <w:abstractNumId w:val="9"/>
  </w:num>
  <w:num w:numId="8" w16cid:durableId="329408802">
    <w:abstractNumId w:val="6"/>
  </w:num>
  <w:num w:numId="9" w16cid:durableId="735861581">
    <w:abstractNumId w:val="3"/>
  </w:num>
  <w:num w:numId="10" w16cid:durableId="7658553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609"/>
    <w:rsid w:val="0006343B"/>
    <w:rsid w:val="00197609"/>
    <w:rsid w:val="002A5FB2"/>
    <w:rsid w:val="00390C0D"/>
    <w:rsid w:val="00461F12"/>
    <w:rsid w:val="004A27DA"/>
    <w:rsid w:val="005831EB"/>
    <w:rsid w:val="006C5F62"/>
    <w:rsid w:val="007C34DD"/>
    <w:rsid w:val="00814237"/>
    <w:rsid w:val="00853089"/>
    <w:rsid w:val="009F1130"/>
    <w:rsid w:val="00C67971"/>
    <w:rsid w:val="00CA1D49"/>
    <w:rsid w:val="00DB4CCB"/>
    <w:rsid w:val="00E86561"/>
    <w:rsid w:val="00FA199F"/>
    <w:rsid w:val="00FA7D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0F915"/>
  <w15:chartTrackingRefBased/>
  <w15:docId w15:val="{58386326-1AA1-48FE-B201-1FC07BA4F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eastAsia="zh-CN"/>
    </w:rPr>
  </w:style>
  <w:style w:type="paragraph" w:styleId="berschrift3">
    <w:name w:val="heading 3"/>
    <w:basedOn w:val="Standard"/>
    <w:next w:val="Standard"/>
    <w:link w:val="berschrift3Zchn"/>
    <w:uiPriority w:val="9"/>
    <w:semiHidden/>
    <w:unhideWhenUsed/>
    <w:qFormat/>
    <w:pPr>
      <w:keepNext/>
      <w:keepLines/>
      <w:spacing w:before="40" w:after="0" w:line="276" w:lineRule="auto"/>
      <w:outlineLvl w:val="2"/>
    </w:pPr>
    <w:rPr>
      <w:rFonts w:asciiTheme="majorHAnsi" w:eastAsiaTheme="majorEastAsia" w:hAnsiTheme="majorHAnsi" w:cstheme="majorBidi"/>
      <w:color w:val="1F3763" w:themeColor="accent1" w:themeShade="7F"/>
      <w:sz w:val="24"/>
      <w:szCs w:val="24"/>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spacing w:after="200" w:line="276" w:lineRule="auto"/>
      <w:ind w:left="720"/>
      <w:contextualSpacing/>
    </w:pPr>
    <w:rPr>
      <w:rFonts w:ascii="Calibri" w:eastAsia="SimSun" w:hAnsi="Calibri" w:cs="Arial"/>
      <w:lang w:eastAsia="zh-CN"/>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F5496" w:themeColor="accent1" w:themeShade="BF"/>
      <w:sz w:val="32"/>
      <w:szCs w:val="32"/>
      <w:lang w:eastAsia="zh-CN"/>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color w:val="1F3763" w:themeColor="accent1" w:themeShade="7F"/>
      <w:sz w:val="24"/>
      <w:szCs w:val="24"/>
      <w:lang w:eastAsia="zh-CN"/>
    </w:rPr>
  </w:style>
  <w:style w:type="paragraph" w:styleId="StandardWeb">
    <w:name w:val="Normal (Web)"/>
    <w:basedOn w:val="Standard"/>
    <w:uiPriority w:val="99"/>
    <w:unhideWhenUsed/>
    <w:pPr>
      <w:spacing w:before="150" w:after="0" w:line="240" w:lineRule="auto"/>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after="200" w:line="240" w:lineRule="auto"/>
    </w:pPr>
    <w:rPr>
      <w:rFonts w:ascii="Calibri" w:eastAsia="SimSun" w:hAnsi="Calibri" w:cs="Arial"/>
      <w:sz w:val="20"/>
      <w:szCs w:val="20"/>
      <w:lang w:eastAsia="zh-CN"/>
    </w:rPr>
  </w:style>
  <w:style w:type="character" w:customStyle="1" w:styleId="KommentartextZchn">
    <w:name w:val="Kommentartext Zchn"/>
    <w:basedOn w:val="Absatz-Standardschriftart"/>
    <w:link w:val="Kommentartext"/>
    <w:uiPriority w:val="99"/>
    <w:semiHidden/>
    <w:rPr>
      <w:rFonts w:ascii="Calibri" w:eastAsia="SimSun" w:hAnsi="Calibri" w:cs="Arial"/>
      <w:sz w:val="20"/>
      <w:szCs w:val="20"/>
      <w:lang w:eastAsia="zh-CN"/>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5548A8164040C408D4A69223B502892" ma:contentTypeVersion="14" ma:contentTypeDescription="Create a new document." ma:contentTypeScope="" ma:versionID="6d36c7baa5953e105d5e04521f3e1d5f">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a24c8df824b56bcf67f65cb66d671f03"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Props1.xml><?xml version="1.0" encoding="utf-8"?>
<ds:datastoreItem xmlns:ds="http://schemas.openxmlformats.org/officeDocument/2006/customXml" ds:itemID="{0383CDFF-ACA7-4F57-B2D4-14EABEC3FE48}">
  <ds:schemaRefs>
    <ds:schemaRef ds:uri="http://schemas.openxmlformats.org/officeDocument/2006/bibliography"/>
  </ds:schemaRefs>
</ds:datastoreItem>
</file>

<file path=customXml/itemProps2.xml><?xml version="1.0" encoding="utf-8"?>
<ds:datastoreItem xmlns:ds="http://schemas.openxmlformats.org/officeDocument/2006/customXml" ds:itemID="{1333F5E1-BCB3-4C84-9845-FBF170575C0F}"/>
</file>

<file path=customXml/itemProps3.xml><?xml version="1.0" encoding="utf-8"?>
<ds:datastoreItem xmlns:ds="http://schemas.openxmlformats.org/officeDocument/2006/customXml" ds:itemID="{2FC35402-8F29-46A6-A2F3-C6A8C0D9A570}"/>
</file>

<file path=customXml/itemProps4.xml><?xml version="1.0" encoding="utf-8"?>
<ds:datastoreItem xmlns:ds="http://schemas.openxmlformats.org/officeDocument/2006/customXml" ds:itemID="{DF771908-B4E1-4F81-B47E-C0808D33DD11}"/>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2746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Berdelsmann, Lara</dc:creator>
  <cp:keywords/>
  <dc:description/>
  <cp:lastModifiedBy>Theimer, Anne</cp:lastModifiedBy>
  <cp:revision>10</cp:revision>
  <cp:lastPrinted>2025-03-11T14:03:00Z</cp:lastPrinted>
  <dcterms:created xsi:type="dcterms:W3CDTF">2023-08-03T09:17:00Z</dcterms:created>
  <dcterms:modified xsi:type="dcterms:W3CDTF">2025-04-23T06:17:00Z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203078e-5ac8-4b5a-94be-17324855b48f_Enabled">
    <vt:lpwstr>true</vt:lpwstr>
  </property>
  <property fmtid="{D5CDD505-2E9C-101B-9397-08002B2CF9AE}" pid="3" name="MSIP_Label_4203078e-5ac8-4b5a-94be-17324855b48f_SetDate">
    <vt:lpwstr>2022-12-06T06:14:06Z</vt:lpwstr>
  </property>
  <property fmtid="{D5CDD505-2E9C-101B-9397-08002B2CF9AE}" pid="4" name="MSIP_Label_4203078e-5ac8-4b5a-94be-17324855b48f_Method">
    <vt:lpwstr>Standard</vt:lpwstr>
  </property>
  <property fmtid="{D5CDD505-2E9C-101B-9397-08002B2CF9AE}" pid="5" name="MSIP_Label_4203078e-5ac8-4b5a-94be-17324855b48f_Name">
    <vt:lpwstr>4203078e-5ac8-4b5a-94be-17324855b48f</vt:lpwstr>
  </property>
  <property fmtid="{D5CDD505-2E9C-101B-9397-08002B2CF9AE}" pid="6" name="MSIP_Label_4203078e-5ac8-4b5a-94be-17324855b48f_SiteId">
    <vt:lpwstr>fd0ee46b-a18b-4741-9d59-65ab9ea24756</vt:lpwstr>
  </property>
  <property fmtid="{D5CDD505-2E9C-101B-9397-08002B2CF9AE}" pid="7" name="MSIP_Label_4203078e-5ac8-4b5a-94be-17324855b48f_ContentBits">
    <vt:lpwstr>0</vt:lpwstr>
  </property>
  <property fmtid="{D5CDD505-2E9C-101B-9397-08002B2CF9AE}" pid="8" name="ContentTypeId">
    <vt:lpwstr>0x01010095548A8164040C408D4A69223B502892</vt:lpwstr>
  </property>
</Properties>
</file>